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271A4" w:rsidRDefault="009345F0">
      <w:pPr>
        <w:pBdr>
          <w:top w:val="nil"/>
          <w:left w:val="nil"/>
          <w:bottom w:val="nil"/>
          <w:right w:val="nil"/>
          <w:between w:val="nil"/>
        </w:pBdr>
        <w:spacing w:after="0" w:line="240" w:lineRule="auto"/>
        <w:jc w:val="center"/>
        <w:rPr>
          <w:rFonts w:ascii="Arial Narrow" w:eastAsia="Arial Narrow" w:hAnsi="Arial Narrow" w:cs="Arial Narrow"/>
          <w:color w:val="000000"/>
        </w:rPr>
      </w:pPr>
      <w:r>
        <w:rPr>
          <w:rFonts w:ascii="Arial Narrow" w:eastAsia="Arial Narrow" w:hAnsi="Arial Narrow" w:cs="Arial Narrow"/>
          <w:b/>
          <w:color w:val="000000"/>
        </w:rPr>
        <w:t>TALLER DE ACTIVIDADES COMPLEMENTARIAS DE APOYO</w:t>
      </w:r>
    </w:p>
    <w:p w:rsidR="001271A4" w:rsidRDefault="009345F0">
      <w:pPr>
        <w:pBdr>
          <w:top w:val="nil"/>
          <w:left w:val="nil"/>
          <w:bottom w:val="nil"/>
          <w:right w:val="nil"/>
          <w:between w:val="nil"/>
        </w:pBdr>
        <w:spacing w:after="0" w:line="240" w:lineRule="auto"/>
        <w:jc w:val="center"/>
        <w:rPr>
          <w:rFonts w:ascii="Arial Narrow" w:eastAsia="Arial Narrow" w:hAnsi="Arial Narrow" w:cs="Arial Narrow"/>
          <w:color w:val="000000"/>
        </w:rPr>
      </w:pPr>
      <w:r>
        <w:rPr>
          <w:rFonts w:ascii="Arial Narrow" w:eastAsia="Arial Narrow" w:hAnsi="Arial Narrow" w:cs="Arial Narrow"/>
          <w:b/>
          <w:color w:val="000000"/>
        </w:rPr>
        <w:t>PROCESO NIVELATORIO</w:t>
      </w:r>
    </w:p>
    <w:p w:rsidR="001271A4" w:rsidRDefault="009345F0">
      <w:pPr>
        <w:pBdr>
          <w:top w:val="nil"/>
          <w:left w:val="nil"/>
          <w:bottom w:val="nil"/>
          <w:right w:val="nil"/>
          <w:between w:val="nil"/>
        </w:pBdr>
        <w:spacing w:after="0" w:line="240" w:lineRule="auto"/>
        <w:rPr>
          <w:rFonts w:ascii="Arial Narrow" w:eastAsia="Arial Narrow" w:hAnsi="Arial Narrow" w:cs="Arial Narrow"/>
          <w:color w:val="000000"/>
        </w:rPr>
      </w:pPr>
      <w:r>
        <w:rPr>
          <w:rFonts w:ascii="Arial Narrow" w:eastAsia="Arial Narrow" w:hAnsi="Arial Narrow" w:cs="Arial Narrow"/>
          <w:color w:val="000000"/>
        </w:rPr>
        <w:t xml:space="preserve">Área: Ciencias Naturales y Ed </w:t>
      </w:r>
      <w:proofErr w:type="gramStart"/>
      <w:r>
        <w:rPr>
          <w:rFonts w:ascii="Arial Narrow" w:eastAsia="Arial Narrow" w:hAnsi="Arial Narrow" w:cs="Arial Narrow"/>
          <w:color w:val="000000"/>
        </w:rPr>
        <w:t>Ambiental  (</w:t>
      </w:r>
      <w:proofErr w:type="gramEnd"/>
      <w:r>
        <w:rPr>
          <w:rFonts w:ascii="Arial Narrow" w:eastAsia="Arial Narrow" w:hAnsi="Arial Narrow" w:cs="Arial Narrow"/>
          <w:color w:val="000000"/>
        </w:rPr>
        <w:t xml:space="preserve">Biología)                                                                Grado: 11 </w:t>
      </w:r>
      <w:r w:rsidR="00D43DA3">
        <w:rPr>
          <w:rFonts w:ascii="Arial Narrow" w:eastAsia="Arial Narrow" w:hAnsi="Arial Narrow" w:cs="Arial Narrow"/>
          <w:color w:val="000000"/>
        </w:rPr>
        <w:t xml:space="preserve">                       Año: 2024-2025</w:t>
      </w:r>
    </w:p>
    <w:p w:rsidR="001271A4" w:rsidRDefault="009345F0">
      <w:pPr>
        <w:pBdr>
          <w:top w:val="nil"/>
          <w:left w:val="nil"/>
          <w:bottom w:val="nil"/>
          <w:right w:val="nil"/>
          <w:between w:val="nil"/>
        </w:pBdr>
        <w:spacing w:after="0" w:line="240" w:lineRule="auto"/>
        <w:rPr>
          <w:rFonts w:ascii="Arial Narrow" w:eastAsia="Arial Narrow" w:hAnsi="Arial Narrow" w:cs="Arial Narrow"/>
          <w:color w:val="000000"/>
        </w:rPr>
      </w:pPr>
      <w:r>
        <w:rPr>
          <w:rFonts w:ascii="Arial Narrow" w:eastAsia="Arial Narrow" w:hAnsi="Arial Narrow" w:cs="Arial Narrow"/>
          <w:color w:val="000000"/>
        </w:rPr>
        <w:t xml:space="preserve">Nombre del estudiante: </w:t>
      </w:r>
      <w:r>
        <w:rPr>
          <w:rFonts w:ascii="Arial Narrow" w:eastAsia="Arial Narrow" w:hAnsi="Arial Narrow" w:cs="Arial Narrow"/>
          <w:color w:val="000000"/>
          <w:u w:val="single"/>
        </w:rPr>
        <w:t>_______________________________________________________________________________</w:t>
      </w:r>
    </w:p>
    <w:p w:rsidR="001271A4" w:rsidRDefault="001271A4">
      <w:pPr>
        <w:pBdr>
          <w:top w:val="nil"/>
          <w:left w:val="nil"/>
          <w:bottom w:val="nil"/>
          <w:right w:val="nil"/>
          <w:between w:val="nil"/>
        </w:pBdr>
        <w:spacing w:after="0" w:line="240" w:lineRule="auto"/>
        <w:jc w:val="both"/>
        <w:rPr>
          <w:rFonts w:ascii="Arial Narrow" w:eastAsia="Arial Narrow" w:hAnsi="Arial Narrow" w:cs="Arial Narrow"/>
          <w:color w:val="000000"/>
        </w:rPr>
      </w:pPr>
    </w:p>
    <w:p w:rsidR="001271A4" w:rsidRDefault="009345F0">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i/>
          <w:color w:val="000000"/>
        </w:rPr>
        <w:t xml:space="preserve">Los estudiantes que al finalizar el año lectivo hayan obtenido valoración de desempeño bajo dos (2) área del plan de estudios y hayan asistido como mínimo a 75% de las actividades académicas, pueden ser promovidos con programación de actividades complementarias de apoyo, las cuales se presentarán en sesión programada y previamente informada antes de iniciar el año lectivo siguiente y tendrán como plazo máximo para su recuperación el primer periodo académico del mismo. </w:t>
      </w:r>
    </w:p>
    <w:p w:rsidR="001271A4" w:rsidRDefault="001271A4">
      <w:pPr>
        <w:pBdr>
          <w:top w:val="nil"/>
          <w:left w:val="nil"/>
          <w:bottom w:val="nil"/>
          <w:right w:val="nil"/>
          <w:between w:val="nil"/>
        </w:pBdr>
        <w:spacing w:after="0" w:line="240" w:lineRule="auto"/>
        <w:jc w:val="both"/>
        <w:rPr>
          <w:rFonts w:ascii="Arial Narrow" w:eastAsia="Arial Narrow" w:hAnsi="Arial Narrow" w:cs="Arial Narrow"/>
          <w:color w:val="000000"/>
        </w:rPr>
      </w:pPr>
    </w:p>
    <w:p w:rsidR="001271A4" w:rsidRDefault="009345F0">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b/>
          <w:color w:val="000000"/>
        </w:rPr>
        <w:t>Observaciones Generales:</w:t>
      </w:r>
    </w:p>
    <w:p w:rsidR="001271A4" w:rsidRDefault="009345F0">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color w:val="000000"/>
        </w:rPr>
        <w:t xml:space="preserve">Desarrolle el taller correspondiente al área en la cual presentó debilidades académicas, según lo muestra el informe final entregado al acudiente al final del año lectivo. </w:t>
      </w:r>
    </w:p>
    <w:p w:rsidR="001271A4" w:rsidRDefault="001271A4">
      <w:pPr>
        <w:pBdr>
          <w:top w:val="nil"/>
          <w:left w:val="nil"/>
          <w:bottom w:val="nil"/>
          <w:right w:val="nil"/>
          <w:between w:val="nil"/>
        </w:pBdr>
        <w:spacing w:after="0" w:line="240" w:lineRule="auto"/>
        <w:jc w:val="both"/>
        <w:rPr>
          <w:rFonts w:ascii="Arial Narrow" w:eastAsia="Arial Narrow" w:hAnsi="Arial Narrow" w:cs="Arial Narrow"/>
          <w:color w:val="000000"/>
        </w:rPr>
      </w:pPr>
    </w:p>
    <w:p w:rsidR="001271A4" w:rsidRDefault="009345F0">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b/>
          <w:color w:val="000000"/>
        </w:rPr>
        <w:t>Presentación:</w:t>
      </w:r>
    </w:p>
    <w:p w:rsidR="001271A4" w:rsidRDefault="009345F0">
      <w:pPr>
        <w:pBdr>
          <w:top w:val="nil"/>
          <w:left w:val="nil"/>
          <w:bottom w:val="nil"/>
          <w:right w:val="nil"/>
          <w:between w:val="nil"/>
        </w:pBdr>
        <w:spacing w:after="0" w:line="240" w:lineRule="auto"/>
        <w:ind w:left="-2" w:hanging="2"/>
        <w:jc w:val="both"/>
        <w:rPr>
          <w:rFonts w:ascii="Times New Roman" w:eastAsia="Times New Roman" w:hAnsi="Times New Roman" w:cs="Times New Roman"/>
          <w:color w:val="000000"/>
          <w:sz w:val="24"/>
          <w:szCs w:val="24"/>
        </w:rPr>
      </w:pPr>
      <w:r>
        <w:rPr>
          <w:rFonts w:ascii="Arial Narrow" w:eastAsia="Arial Narrow" w:hAnsi="Arial Narrow" w:cs="Arial Narrow"/>
          <w:color w:val="000000"/>
        </w:rPr>
        <w:t xml:space="preserve">El taller debe presentarse a mano completamente diligenciado con normas A.P.A y ser </w:t>
      </w:r>
      <w:r>
        <w:rPr>
          <w:rFonts w:ascii="Arial Narrow" w:eastAsia="Arial Narrow" w:hAnsi="Arial Narrow" w:cs="Arial Narrow"/>
          <w:color w:val="000000"/>
          <w:u w:val="single"/>
        </w:rPr>
        <w:t xml:space="preserve">sustentado el viernes </w:t>
      </w:r>
      <w:r>
        <w:rPr>
          <w:rFonts w:ascii="Arial Narrow" w:eastAsia="Arial Narrow" w:hAnsi="Arial Narrow" w:cs="Arial Narrow"/>
          <w:color w:val="000000"/>
          <w:highlight w:val="white"/>
          <w:u w:val="single"/>
        </w:rPr>
        <w:t>1</w:t>
      </w:r>
      <w:r w:rsidR="00D43DA3">
        <w:rPr>
          <w:rFonts w:ascii="Arial Narrow" w:eastAsia="Arial Narrow" w:hAnsi="Arial Narrow" w:cs="Arial Narrow"/>
          <w:color w:val="000000"/>
          <w:u w:val="single"/>
        </w:rPr>
        <w:t>7 de enero de 2025</w:t>
      </w:r>
      <w:r>
        <w:rPr>
          <w:rFonts w:ascii="Arial Narrow" w:eastAsia="Arial Narrow" w:hAnsi="Arial Narrow" w:cs="Arial Narrow"/>
          <w:color w:val="000000"/>
          <w:u w:val="single"/>
        </w:rPr>
        <w:t xml:space="preserve"> a las 7:00 am</w:t>
      </w:r>
      <w:r>
        <w:rPr>
          <w:rFonts w:ascii="Arial Narrow" w:eastAsia="Arial Narrow" w:hAnsi="Arial Narrow" w:cs="Arial Narrow"/>
          <w:color w:val="000000"/>
        </w:rPr>
        <w:t>, donde el estudiante dará cuenta de sus conocimientos y competencias.</w:t>
      </w:r>
    </w:p>
    <w:p w:rsidR="001271A4" w:rsidRDefault="001271A4">
      <w:pPr>
        <w:pBdr>
          <w:top w:val="nil"/>
          <w:left w:val="nil"/>
          <w:bottom w:val="nil"/>
          <w:right w:val="nil"/>
          <w:between w:val="nil"/>
        </w:pBdr>
        <w:spacing w:after="0" w:line="240" w:lineRule="auto"/>
        <w:jc w:val="both"/>
        <w:rPr>
          <w:rFonts w:ascii="Arial Narrow" w:eastAsia="Arial Narrow" w:hAnsi="Arial Narrow" w:cs="Arial Narrow"/>
          <w:color w:val="000000"/>
        </w:rPr>
      </w:pPr>
    </w:p>
    <w:p w:rsidR="001271A4" w:rsidRDefault="009345F0">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b/>
          <w:color w:val="000000"/>
        </w:rPr>
        <w:t xml:space="preserve">COMPONENTE BIOLOGICO </w:t>
      </w:r>
    </w:p>
    <w:p w:rsidR="001271A4" w:rsidRDefault="001271A4">
      <w:pPr>
        <w:pBdr>
          <w:top w:val="nil"/>
          <w:left w:val="nil"/>
          <w:bottom w:val="nil"/>
          <w:right w:val="nil"/>
          <w:between w:val="nil"/>
        </w:pBdr>
        <w:spacing w:after="0" w:line="240" w:lineRule="auto"/>
        <w:jc w:val="both"/>
        <w:rPr>
          <w:rFonts w:ascii="Arial Narrow" w:eastAsia="Arial Narrow" w:hAnsi="Arial Narrow" w:cs="Arial Narrow"/>
          <w:color w:val="000000"/>
        </w:rPr>
      </w:pPr>
    </w:p>
    <w:p w:rsidR="001271A4" w:rsidRDefault="009345F0">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b/>
          <w:color w:val="000000"/>
        </w:rPr>
        <w:t xml:space="preserve">PREGUNTAS PROBLEMATIZADORAS </w:t>
      </w:r>
    </w:p>
    <w:p w:rsidR="001271A4" w:rsidRDefault="009345F0">
      <w:pPr>
        <w:numPr>
          <w:ilvl w:val="0"/>
          <w:numId w:val="6"/>
        </w:numPr>
        <w:spacing w:after="0" w:line="240" w:lineRule="auto"/>
        <w:jc w:val="both"/>
        <w:rPr>
          <w:rFonts w:ascii="Arial Narrow" w:eastAsia="Arial Narrow" w:hAnsi="Arial Narrow" w:cs="Arial Narrow"/>
        </w:rPr>
      </w:pPr>
      <w:r>
        <w:rPr>
          <w:rFonts w:ascii="Arial Narrow" w:eastAsia="Arial Narrow" w:hAnsi="Arial Narrow" w:cs="Arial Narrow"/>
        </w:rPr>
        <w:t>¿De qué manera inciden los procesos biológicos en la evolución de los organismos?</w:t>
      </w:r>
    </w:p>
    <w:p w:rsidR="001271A4" w:rsidRDefault="009345F0">
      <w:pPr>
        <w:numPr>
          <w:ilvl w:val="0"/>
          <w:numId w:val="6"/>
        </w:numPr>
        <w:spacing w:after="0" w:line="240" w:lineRule="auto"/>
        <w:jc w:val="both"/>
        <w:rPr>
          <w:rFonts w:ascii="Arial Narrow" w:eastAsia="Arial Narrow" w:hAnsi="Arial Narrow" w:cs="Arial Narrow"/>
        </w:rPr>
      </w:pPr>
      <w:r>
        <w:rPr>
          <w:rFonts w:ascii="Arial Narrow" w:eastAsia="Arial Narrow" w:hAnsi="Arial Narrow" w:cs="Arial Narrow"/>
          <w:color w:val="000000"/>
          <w:highlight w:val="white"/>
        </w:rPr>
        <w:t>¿Por qué nuestras características biológicas son consecuencias del grupo familiar?</w:t>
      </w:r>
    </w:p>
    <w:p w:rsidR="001271A4" w:rsidRDefault="009345F0">
      <w:pPr>
        <w:numPr>
          <w:ilvl w:val="0"/>
          <w:numId w:val="6"/>
        </w:numPr>
        <w:spacing w:after="0" w:line="240" w:lineRule="auto"/>
        <w:jc w:val="both"/>
        <w:rPr>
          <w:rFonts w:ascii="Arial Narrow" w:eastAsia="Arial Narrow" w:hAnsi="Arial Narrow" w:cs="Arial Narrow"/>
        </w:rPr>
      </w:pPr>
      <w:r>
        <w:rPr>
          <w:rFonts w:ascii="Arial Narrow" w:eastAsia="Arial Narrow" w:hAnsi="Arial Narrow" w:cs="Arial Narrow"/>
        </w:rPr>
        <w:t>¿Cómo la evolución es responsable de que las vidas existentes en la actualidad llegan a ser lo que son, partiendo de formas de vidas ancestrales?</w:t>
      </w:r>
    </w:p>
    <w:p w:rsidR="001271A4" w:rsidRDefault="009345F0">
      <w:pPr>
        <w:numPr>
          <w:ilvl w:val="0"/>
          <w:numId w:val="6"/>
        </w:numPr>
        <w:spacing w:after="0" w:line="240" w:lineRule="auto"/>
        <w:jc w:val="both"/>
        <w:rPr>
          <w:rFonts w:ascii="Arial Narrow" w:eastAsia="Arial Narrow" w:hAnsi="Arial Narrow" w:cs="Arial Narrow"/>
        </w:rPr>
      </w:pPr>
      <w:r>
        <w:rPr>
          <w:rFonts w:ascii="Arial Narrow" w:eastAsia="Arial Narrow" w:hAnsi="Arial Narrow" w:cs="Arial Narrow"/>
        </w:rPr>
        <w:t>¿Cómo influye la conceptualización de las ITS y los métodos anticonceptivos en la reducción del embarazo y la transmisión de enfermedades sexuales en los adolescentes?</w:t>
      </w:r>
    </w:p>
    <w:p w:rsidR="001271A4" w:rsidRDefault="009345F0">
      <w:pPr>
        <w:numPr>
          <w:ilvl w:val="0"/>
          <w:numId w:val="6"/>
        </w:numPr>
        <w:spacing w:after="0" w:line="240" w:lineRule="auto"/>
        <w:jc w:val="both"/>
        <w:rPr>
          <w:rFonts w:ascii="Arial Narrow" w:eastAsia="Arial Narrow" w:hAnsi="Arial Narrow" w:cs="Arial Narrow"/>
        </w:rPr>
      </w:pPr>
      <w:r>
        <w:rPr>
          <w:rFonts w:ascii="Arial Narrow" w:eastAsia="Arial Narrow" w:hAnsi="Arial Narrow" w:cs="Arial Narrow"/>
          <w:color w:val="000000"/>
          <w:highlight w:val="white"/>
        </w:rPr>
        <w:t>¿Debe modificarse con biotecnología el genoma de los seres humanos??</w:t>
      </w:r>
    </w:p>
    <w:p w:rsidR="001271A4" w:rsidRDefault="001271A4">
      <w:pPr>
        <w:spacing w:after="0" w:line="240" w:lineRule="auto"/>
        <w:ind w:left="720"/>
        <w:jc w:val="both"/>
        <w:rPr>
          <w:rFonts w:ascii="Arial Narrow" w:eastAsia="Arial Narrow" w:hAnsi="Arial Narrow" w:cs="Arial Narrow"/>
        </w:rPr>
      </w:pPr>
    </w:p>
    <w:p w:rsidR="001271A4" w:rsidRDefault="009345F0">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color w:val="000000"/>
        </w:rPr>
        <w:t xml:space="preserve"> </w:t>
      </w:r>
      <w:r>
        <w:rPr>
          <w:rFonts w:ascii="Arial Narrow" w:eastAsia="Arial Narrow" w:hAnsi="Arial Narrow" w:cs="Arial Narrow"/>
          <w:b/>
          <w:color w:val="000000"/>
        </w:rPr>
        <w:t xml:space="preserve">ACTIVIDADES: </w:t>
      </w:r>
    </w:p>
    <w:p w:rsidR="001271A4" w:rsidRDefault="00863A5B">
      <w:pPr>
        <w:numPr>
          <w:ilvl w:val="0"/>
          <w:numId w:val="5"/>
        </w:num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rPr>
        <w:t>Desarrolle un</w:t>
      </w:r>
      <w:r w:rsidR="009345F0">
        <w:rPr>
          <w:rFonts w:ascii="Arial Narrow" w:eastAsia="Arial Narrow" w:hAnsi="Arial Narrow" w:cs="Arial Narrow"/>
        </w:rPr>
        <w:t xml:space="preserve"> ensayo sobre las aplicaciones y uso de la biotecnología en la agricultura, ganadería y medicina cómo contribuye al desarrollo y calidad en sus productos.</w:t>
      </w:r>
      <w:r w:rsidR="009345F0">
        <w:rPr>
          <w:rFonts w:ascii="Arial Narrow" w:eastAsia="Arial Narrow" w:hAnsi="Arial Narrow" w:cs="Arial Narrow"/>
          <w:color w:val="000000"/>
        </w:rPr>
        <w:t xml:space="preserve"> </w:t>
      </w:r>
    </w:p>
    <w:p w:rsidR="001271A4" w:rsidRDefault="009345F0">
      <w:pPr>
        <w:numPr>
          <w:ilvl w:val="0"/>
          <w:numId w:val="5"/>
        </w:num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color w:val="000000"/>
        </w:rPr>
        <w:t xml:space="preserve">Realice un mapa conceptual sobre los mecanismos de evolución propuestos por Jean </w:t>
      </w:r>
      <w:proofErr w:type="spellStart"/>
      <w:r>
        <w:rPr>
          <w:rFonts w:ascii="Arial Narrow" w:eastAsia="Arial Narrow" w:hAnsi="Arial Narrow" w:cs="Arial Narrow"/>
          <w:color w:val="000000"/>
        </w:rPr>
        <w:t>Baptiste</w:t>
      </w:r>
      <w:proofErr w:type="spellEnd"/>
      <w:r>
        <w:rPr>
          <w:rFonts w:ascii="Arial Narrow" w:eastAsia="Arial Narrow" w:hAnsi="Arial Narrow" w:cs="Arial Narrow"/>
          <w:color w:val="000000"/>
        </w:rPr>
        <w:t xml:space="preserve"> Lamarck y Charles Darwin, teniendo presente la inclusión de ejemplos para cada uno de los postulados de dichas teorías.</w:t>
      </w:r>
    </w:p>
    <w:p w:rsidR="001271A4" w:rsidRDefault="009345F0">
      <w:pPr>
        <w:numPr>
          <w:ilvl w:val="0"/>
          <w:numId w:val="5"/>
        </w:num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color w:val="000000"/>
        </w:rPr>
        <w:t xml:space="preserve">Defina los siguientes conceptos relacionados con ADN, ARNm, código genético, transcripción y traducción después realiza un cuadro comparativo con semejanzas y diferencias entre los conceptos anteriores </w:t>
      </w:r>
    </w:p>
    <w:p w:rsidR="001271A4" w:rsidRDefault="009345F0">
      <w:pPr>
        <w:numPr>
          <w:ilvl w:val="0"/>
          <w:numId w:val="5"/>
        </w:numPr>
        <w:spacing w:before="105" w:after="120" w:line="240" w:lineRule="auto"/>
        <w:jc w:val="both"/>
        <w:rPr>
          <w:rFonts w:ascii="Arial Narrow" w:eastAsia="Arial Narrow" w:hAnsi="Arial Narrow" w:cs="Arial Narrow"/>
        </w:rPr>
      </w:pPr>
      <w:r>
        <w:rPr>
          <w:rFonts w:ascii="Arial Narrow" w:eastAsia="Arial Narrow" w:hAnsi="Arial Narrow" w:cs="Arial Narrow"/>
        </w:rPr>
        <w:t>Realice un diagrama en el que ilustres secuencialmente el proceso de transcripción y traducción del ADN.</w:t>
      </w:r>
    </w:p>
    <w:p w:rsidR="001271A4" w:rsidRDefault="009345F0">
      <w:pPr>
        <w:numPr>
          <w:ilvl w:val="0"/>
          <w:numId w:val="5"/>
        </w:num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color w:val="000000"/>
        </w:rPr>
        <w:t>Realice un ensayo sobre las diferentes mutaciones que se presentan en el ser humano indicando sus características más importantes y como ataca al ser humano.</w:t>
      </w:r>
    </w:p>
    <w:p w:rsidR="001271A4" w:rsidRDefault="001271A4">
      <w:pPr>
        <w:pBdr>
          <w:top w:val="nil"/>
          <w:left w:val="nil"/>
          <w:bottom w:val="nil"/>
          <w:right w:val="nil"/>
          <w:between w:val="nil"/>
        </w:pBdr>
        <w:spacing w:after="0" w:line="240" w:lineRule="auto"/>
        <w:ind w:left="720"/>
        <w:jc w:val="both"/>
        <w:rPr>
          <w:rFonts w:ascii="Arial Narrow" w:eastAsia="Arial Narrow" w:hAnsi="Arial Narrow" w:cs="Arial Narrow"/>
          <w:color w:val="000000"/>
        </w:rPr>
      </w:pPr>
    </w:p>
    <w:p w:rsidR="001271A4" w:rsidRDefault="009345F0">
      <w:pPr>
        <w:keepNext/>
        <w:keepLines/>
        <w:numPr>
          <w:ilvl w:val="0"/>
          <w:numId w:val="5"/>
        </w:numPr>
        <w:pBdr>
          <w:top w:val="nil"/>
          <w:left w:val="nil"/>
          <w:bottom w:val="nil"/>
          <w:right w:val="nil"/>
          <w:between w:val="nil"/>
        </w:pBdr>
        <w:shd w:val="clear" w:color="auto" w:fill="FFFFFF"/>
        <w:spacing w:after="0" w:line="240" w:lineRule="auto"/>
        <w:jc w:val="both"/>
        <w:rPr>
          <w:rFonts w:ascii="Arial Narrow" w:eastAsia="Arial Narrow" w:hAnsi="Arial Narrow" w:cs="Arial Narrow"/>
          <w:color w:val="000000"/>
        </w:rPr>
      </w:pPr>
      <w:r>
        <w:rPr>
          <w:rFonts w:ascii="Arial Narrow" w:eastAsia="Arial Narrow" w:hAnsi="Arial Narrow" w:cs="Arial Narrow"/>
          <w:color w:val="000000"/>
        </w:rPr>
        <w:t xml:space="preserve">Realice un ensayo sobre el documental </w:t>
      </w:r>
      <w:r>
        <w:rPr>
          <w:rFonts w:ascii="Arial Narrow" w:eastAsia="Arial Narrow" w:hAnsi="Arial Narrow" w:cs="Arial Narrow"/>
          <w:i/>
          <w:color w:val="000000"/>
        </w:rPr>
        <w:t>“El Genio de Darwin. Las Claves del Evolucionismo”</w:t>
      </w:r>
      <w:r>
        <w:rPr>
          <w:rFonts w:ascii="Arial Narrow" w:eastAsia="Arial Narrow" w:hAnsi="Arial Narrow" w:cs="Arial Narrow"/>
          <w:color w:val="000000"/>
        </w:rPr>
        <w:t xml:space="preserve">, que se encuentra disponible a través del link: </w:t>
      </w:r>
      <w:hyperlink r:id="rId8">
        <w:r>
          <w:rPr>
            <w:rFonts w:ascii="Arial Narrow" w:eastAsia="Arial Narrow" w:hAnsi="Arial Narrow" w:cs="Arial Narrow"/>
            <w:i/>
            <w:color w:val="0000FF"/>
            <w:u w:val="single"/>
          </w:rPr>
          <w:t>https://www.youtube.com/watch?v=tyrEgoDhPo0</w:t>
        </w:r>
      </w:hyperlink>
      <w:r>
        <w:rPr>
          <w:rFonts w:ascii="Arial Narrow" w:eastAsia="Arial Narrow" w:hAnsi="Arial Narrow" w:cs="Arial Narrow"/>
          <w:i/>
          <w:color w:val="000000"/>
        </w:rPr>
        <w:t xml:space="preserve">  </w:t>
      </w:r>
    </w:p>
    <w:p w:rsidR="001271A4" w:rsidRDefault="009345F0">
      <w:pPr>
        <w:keepNext/>
        <w:keepLines/>
        <w:pBdr>
          <w:top w:val="nil"/>
          <w:left w:val="nil"/>
          <w:bottom w:val="nil"/>
          <w:right w:val="nil"/>
          <w:between w:val="nil"/>
        </w:pBdr>
        <w:shd w:val="clear" w:color="auto" w:fill="FFFFFF"/>
        <w:spacing w:after="0" w:line="240" w:lineRule="auto"/>
        <w:ind w:left="720"/>
        <w:jc w:val="both"/>
        <w:rPr>
          <w:rFonts w:ascii="Arial Narrow" w:eastAsia="Arial Narrow" w:hAnsi="Arial Narrow" w:cs="Arial Narrow"/>
          <w:color w:val="000000"/>
        </w:rPr>
      </w:pPr>
      <w:r>
        <w:rPr>
          <w:rFonts w:ascii="Arial Narrow" w:eastAsia="Arial Narrow" w:hAnsi="Arial Narrow" w:cs="Arial Narrow"/>
          <w:color w:val="000000"/>
        </w:rPr>
        <w:t>El ensayo debe tener una extensión máxima de 2 páginas y ser escrito a mano. Es necesario incluir las referencias bibliográficas que se utilicen.</w:t>
      </w:r>
    </w:p>
    <w:p w:rsidR="001271A4" w:rsidRDefault="009345F0">
      <w:pPr>
        <w:numPr>
          <w:ilvl w:val="0"/>
          <w:numId w:val="5"/>
        </w:numPr>
        <w:spacing w:before="105" w:after="120" w:line="240" w:lineRule="auto"/>
        <w:jc w:val="both"/>
        <w:rPr>
          <w:rFonts w:ascii="Arial Narrow" w:eastAsia="Arial Narrow" w:hAnsi="Arial Narrow" w:cs="Arial Narrow"/>
        </w:rPr>
      </w:pPr>
      <w:r>
        <w:rPr>
          <w:rFonts w:ascii="Arial Narrow" w:eastAsia="Arial Narrow" w:hAnsi="Arial Narrow" w:cs="Arial Narrow"/>
        </w:rPr>
        <w:t>Desarrolle los siguientes ejercicios teniendo en cuenta el siguiente fragmento extraído del texto Biología la vida en la Tierra con fisiología: “el cromosoma X contiene muchos genes que no tienen un equivalente en el cromosoma Y. Como los hombres tienen sólo un cromosoma X, únicamente poseen un alelo para cada uno de estos genes. Este alelo único se expresará sin que haya ninguna posibilidad de que su actividad quede “oculta” por la expresión de otro alelo.”</w:t>
      </w:r>
    </w:p>
    <w:p w:rsidR="001271A4" w:rsidRDefault="009345F0">
      <w:pPr>
        <w:numPr>
          <w:ilvl w:val="0"/>
          <w:numId w:val="3"/>
        </w:numPr>
        <w:spacing w:before="105" w:after="0" w:line="240" w:lineRule="auto"/>
        <w:ind w:left="1068"/>
        <w:jc w:val="both"/>
      </w:pPr>
      <w:r>
        <w:rPr>
          <w:rFonts w:ascii="Arial Narrow" w:eastAsia="Arial Narrow" w:hAnsi="Arial Narrow" w:cs="Arial Narrow"/>
        </w:rPr>
        <w:lastRenderedPageBreak/>
        <w:t>La hemofilia es una enfermedad hereditaria controlada por un gen (h) recesivo ligado al cromosoma X, mientras que el albinismo está determinado por un gen (a) recesivo ligado a un autosoma. Un hombre normal, respecto a la hemofilia, pero albino, se casa con una mujer morena, de madre albina y de padre hemofílico</w:t>
      </w:r>
    </w:p>
    <w:p w:rsidR="001271A4" w:rsidRDefault="009345F0">
      <w:pPr>
        <w:numPr>
          <w:ilvl w:val="0"/>
          <w:numId w:val="4"/>
        </w:numPr>
        <w:spacing w:before="105" w:after="0" w:line="240" w:lineRule="auto"/>
        <w:ind w:left="1416"/>
        <w:jc w:val="both"/>
      </w:pPr>
      <w:r>
        <w:rPr>
          <w:rFonts w:ascii="Arial Narrow" w:eastAsia="Arial Narrow" w:hAnsi="Arial Narrow" w:cs="Arial Narrow"/>
        </w:rPr>
        <w:t>¿Cuáles serán los genotipos de los cónyuges?</w:t>
      </w:r>
    </w:p>
    <w:p w:rsidR="001271A4" w:rsidRDefault="009345F0">
      <w:pPr>
        <w:numPr>
          <w:ilvl w:val="0"/>
          <w:numId w:val="4"/>
        </w:numPr>
        <w:spacing w:before="105" w:after="0" w:line="240" w:lineRule="auto"/>
        <w:ind w:left="1416"/>
        <w:jc w:val="both"/>
      </w:pPr>
      <w:r>
        <w:rPr>
          <w:rFonts w:ascii="Arial Narrow" w:eastAsia="Arial Narrow" w:hAnsi="Arial Narrow" w:cs="Arial Narrow"/>
        </w:rPr>
        <w:t>¿Qué probabilidad tienen de tener un hijo varón albino y hemofílico?</w:t>
      </w:r>
    </w:p>
    <w:p w:rsidR="001271A4" w:rsidRDefault="009345F0">
      <w:pPr>
        <w:numPr>
          <w:ilvl w:val="0"/>
          <w:numId w:val="5"/>
        </w:numPr>
        <w:spacing w:line="240" w:lineRule="auto"/>
        <w:jc w:val="both"/>
        <w:rPr>
          <w:rFonts w:ascii="Arial Narrow" w:eastAsia="Arial Narrow" w:hAnsi="Arial Narrow" w:cs="Arial Narrow"/>
        </w:rPr>
      </w:pPr>
      <w:bookmarkStart w:id="0" w:name="_heading=h.gjdgxs" w:colFirst="0" w:colLast="0"/>
      <w:bookmarkEnd w:id="0"/>
      <w:r>
        <w:rPr>
          <w:rFonts w:ascii="Arial Narrow" w:eastAsia="Arial Narrow" w:hAnsi="Arial Narrow" w:cs="Arial Narrow"/>
        </w:rPr>
        <w:t>Realice un ensayo de una página donde explique una enfermedad de transmisión sexual.</w:t>
      </w:r>
    </w:p>
    <w:p w:rsidR="001271A4" w:rsidRDefault="001271A4">
      <w:pPr>
        <w:pBdr>
          <w:top w:val="nil"/>
          <w:left w:val="nil"/>
          <w:bottom w:val="nil"/>
          <w:right w:val="nil"/>
          <w:between w:val="nil"/>
        </w:pBdr>
        <w:spacing w:after="0" w:line="240" w:lineRule="auto"/>
        <w:jc w:val="center"/>
        <w:rPr>
          <w:rFonts w:ascii="Arial Narrow" w:eastAsia="Arial Narrow" w:hAnsi="Arial Narrow" w:cs="Arial Narrow"/>
          <w:color w:val="000000"/>
        </w:rPr>
      </w:pPr>
    </w:p>
    <w:p w:rsidR="001271A4" w:rsidRDefault="009345F0">
      <w:pPr>
        <w:numPr>
          <w:ilvl w:val="0"/>
          <w:numId w:val="5"/>
        </w:num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color w:val="000000"/>
        </w:rPr>
        <w:t>Realice un cuadro comparativo sobre los métodos temporales para el control de natalidad que evitan el embarazo en el futuro inmediato. Tenga presente que estos métodos temporales se dividen en tres categorías:</w:t>
      </w:r>
    </w:p>
    <w:p w:rsidR="001271A4" w:rsidRDefault="009345F0">
      <w:pPr>
        <w:numPr>
          <w:ilvl w:val="0"/>
          <w:numId w:val="1"/>
        </w:numPr>
        <w:pBdr>
          <w:top w:val="nil"/>
          <w:left w:val="nil"/>
          <w:bottom w:val="nil"/>
          <w:right w:val="nil"/>
          <w:between w:val="nil"/>
        </w:pBdr>
        <w:spacing w:after="0" w:line="240" w:lineRule="auto"/>
        <w:jc w:val="both"/>
        <w:rPr>
          <w:color w:val="000000"/>
        </w:rPr>
      </w:pPr>
      <w:r>
        <w:rPr>
          <w:rFonts w:ascii="Arial Narrow" w:eastAsia="Arial Narrow" w:hAnsi="Arial Narrow" w:cs="Arial Narrow"/>
          <w:color w:val="000000"/>
        </w:rPr>
        <w:t>prevenir la ovulación: pastilla anticonceptiva, anillo vaginal, inyección para el control de la natalidad.</w:t>
      </w:r>
    </w:p>
    <w:p w:rsidR="001271A4" w:rsidRDefault="009345F0">
      <w:pPr>
        <w:numPr>
          <w:ilvl w:val="0"/>
          <w:numId w:val="1"/>
        </w:numPr>
        <w:pBdr>
          <w:top w:val="nil"/>
          <w:left w:val="nil"/>
          <w:bottom w:val="nil"/>
          <w:right w:val="nil"/>
          <w:between w:val="nil"/>
        </w:pBdr>
        <w:spacing w:after="0" w:line="240" w:lineRule="auto"/>
        <w:jc w:val="both"/>
        <w:rPr>
          <w:color w:val="000000"/>
        </w:rPr>
      </w:pPr>
      <w:r>
        <w:rPr>
          <w:rFonts w:ascii="Arial Narrow" w:eastAsia="Arial Narrow" w:hAnsi="Arial Narrow" w:cs="Arial Narrow"/>
          <w:color w:val="000000"/>
        </w:rPr>
        <w:t xml:space="preserve">evitar que se </w:t>
      </w:r>
      <w:r>
        <w:rPr>
          <w:rFonts w:ascii="Arial Narrow" w:eastAsia="Arial Narrow" w:hAnsi="Arial Narrow" w:cs="Arial Narrow"/>
        </w:rPr>
        <w:t>unen</w:t>
      </w:r>
      <w:r>
        <w:rPr>
          <w:rFonts w:ascii="Arial Narrow" w:eastAsia="Arial Narrow" w:hAnsi="Arial Narrow" w:cs="Arial Narrow"/>
          <w:color w:val="000000"/>
        </w:rPr>
        <w:t xml:space="preserve"> el espermatozoide con el óvulo: condón, diafragma o tapón cervical, espermicida.</w:t>
      </w:r>
    </w:p>
    <w:p w:rsidR="001271A4" w:rsidRDefault="009345F0">
      <w:pPr>
        <w:numPr>
          <w:ilvl w:val="0"/>
          <w:numId w:val="1"/>
        </w:numPr>
        <w:pBdr>
          <w:top w:val="nil"/>
          <w:left w:val="nil"/>
          <w:bottom w:val="nil"/>
          <w:right w:val="nil"/>
          <w:between w:val="nil"/>
        </w:pBdr>
        <w:spacing w:after="0" w:line="240" w:lineRule="auto"/>
        <w:jc w:val="both"/>
        <w:rPr>
          <w:color w:val="000000"/>
        </w:rPr>
      </w:pPr>
      <w:r>
        <w:rPr>
          <w:rFonts w:ascii="Arial Narrow" w:eastAsia="Arial Narrow" w:hAnsi="Arial Narrow" w:cs="Arial Narrow"/>
          <w:color w:val="000000"/>
        </w:rPr>
        <w:t>evitar el implante en el útero: pastilla “del día siguiente” (anticoncepción de emergencia).</w:t>
      </w:r>
    </w:p>
    <w:p w:rsidR="001271A4" w:rsidRDefault="009345F0">
      <w:pPr>
        <w:keepNext/>
        <w:keepLines/>
        <w:numPr>
          <w:ilvl w:val="0"/>
          <w:numId w:val="5"/>
        </w:numPr>
        <w:pBdr>
          <w:top w:val="nil"/>
          <w:left w:val="nil"/>
          <w:bottom w:val="nil"/>
          <w:right w:val="nil"/>
          <w:between w:val="nil"/>
        </w:pBdr>
        <w:spacing w:before="300" w:after="300" w:line="240" w:lineRule="auto"/>
        <w:jc w:val="both"/>
        <w:rPr>
          <w:rFonts w:ascii="Arial Narrow" w:eastAsia="Arial Narrow" w:hAnsi="Arial Narrow" w:cs="Arial Narrow"/>
          <w:color w:val="000000"/>
        </w:rPr>
      </w:pPr>
      <w:r>
        <w:rPr>
          <w:rFonts w:ascii="Arial Narrow" w:eastAsia="Arial Narrow" w:hAnsi="Arial Narrow" w:cs="Arial Narrow"/>
          <w:color w:val="000000"/>
        </w:rPr>
        <w:t xml:space="preserve">Realice un escrito en el que argumentes tu opinión sobre el artículo </w:t>
      </w:r>
      <w:r>
        <w:rPr>
          <w:rFonts w:ascii="Arial Narrow" w:eastAsia="Arial Narrow" w:hAnsi="Arial Narrow" w:cs="Arial Narrow"/>
          <w:i/>
          <w:color w:val="000000"/>
        </w:rPr>
        <w:t>“Aborto legal en Colombia: ¿en qué va el debate?”</w:t>
      </w:r>
      <w:r>
        <w:rPr>
          <w:rFonts w:ascii="Arial Narrow" w:eastAsia="Arial Narrow" w:hAnsi="Arial Narrow" w:cs="Arial Narrow"/>
          <w:color w:val="000000"/>
        </w:rPr>
        <w:t xml:space="preserve"> disponible a través del link </w:t>
      </w:r>
      <w:hyperlink r:id="rId9">
        <w:r>
          <w:rPr>
            <w:rFonts w:ascii="Arial Narrow" w:eastAsia="Arial Narrow" w:hAnsi="Arial Narrow" w:cs="Arial Narrow"/>
            <w:i/>
            <w:color w:val="0000FF"/>
            <w:u w:val="single"/>
          </w:rPr>
          <w:t>https://www.rcnradio.com/politica/aborto-legal-en-colombia-en-que-va-el-debate</w:t>
        </w:r>
      </w:hyperlink>
      <w:r>
        <w:rPr>
          <w:rFonts w:ascii="Arial Narrow" w:eastAsia="Arial Narrow" w:hAnsi="Arial Narrow" w:cs="Arial Narrow"/>
          <w:color w:val="000000"/>
        </w:rPr>
        <w:t xml:space="preserve"> </w:t>
      </w:r>
    </w:p>
    <w:p w:rsidR="001271A4" w:rsidRDefault="009345F0">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b/>
          <w:color w:val="000000"/>
        </w:rPr>
        <w:t xml:space="preserve">OBSERVACIONES: </w:t>
      </w:r>
    </w:p>
    <w:p w:rsidR="001271A4" w:rsidRDefault="009345F0">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i/>
          <w:color w:val="000000"/>
        </w:rPr>
        <w:t>Para el desarrollo del taller se debe buscar apoyo en los apuntes tomados en el cuaderno durante el año escolar. Se sugiere retroalimentar los saberes adquiridos a partir de videos y otras fuentes de información.</w:t>
      </w:r>
    </w:p>
    <w:p w:rsidR="001271A4" w:rsidRDefault="001271A4">
      <w:pPr>
        <w:pBdr>
          <w:top w:val="nil"/>
          <w:left w:val="nil"/>
          <w:bottom w:val="nil"/>
          <w:right w:val="nil"/>
          <w:between w:val="nil"/>
        </w:pBdr>
        <w:spacing w:after="0" w:line="240" w:lineRule="auto"/>
        <w:jc w:val="both"/>
        <w:rPr>
          <w:rFonts w:ascii="Arial Narrow" w:eastAsia="Arial Narrow" w:hAnsi="Arial Narrow" w:cs="Arial Narrow"/>
          <w:color w:val="000000"/>
        </w:rPr>
      </w:pPr>
    </w:p>
    <w:p w:rsidR="001271A4" w:rsidRDefault="009345F0">
      <w:pPr>
        <w:numPr>
          <w:ilvl w:val="0"/>
          <w:numId w:val="2"/>
        </w:numPr>
        <w:pBdr>
          <w:top w:val="nil"/>
          <w:left w:val="nil"/>
          <w:bottom w:val="nil"/>
          <w:right w:val="nil"/>
          <w:between w:val="nil"/>
        </w:pBdr>
        <w:spacing w:after="0" w:line="240" w:lineRule="auto"/>
        <w:jc w:val="both"/>
        <w:rPr>
          <w:color w:val="000000"/>
        </w:rPr>
      </w:pPr>
      <w:r>
        <w:rPr>
          <w:rFonts w:ascii="Arial Narrow" w:eastAsia="Arial Narrow" w:hAnsi="Arial Narrow" w:cs="Arial Narrow"/>
          <w:color w:val="000000"/>
        </w:rPr>
        <w:t>Se debe realizar el taller escrito a mano</w:t>
      </w:r>
    </w:p>
    <w:p w:rsidR="001271A4" w:rsidRDefault="009345F0">
      <w:pPr>
        <w:pBdr>
          <w:top w:val="nil"/>
          <w:left w:val="nil"/>
          <w:bottom w:val="nil"/>
          <w:right w:val="nil"/>
          <w:between w:val="nil"/>
        </w:pBdr>
        <w:spacing w:after="0" w:line="240" w:lineRule="auto"/>
        <w:ind w:left="720"/>
        <w:jc w:val="both"/>
        <w:rPr>
          <w:rFonts w:ascii="Arial Narrow" w:eastAsia="Arial Narrow" w:hAnsi="Arial Narrow" w:cs="Arial Narrow"/>
          <w:color w:val="000000"/>
        </w:rPr>
      </w:pPr>
      <w:r>
        <w:rPr>
          <w:rFonts w:ascii="Arial Narrow" w:eastAsia="Arial Narrow" w:hAnsi="Arial Narrow" w:cs="Arial Narrow"/>
          <w:color w:val="000000"/>
        </w:rPr>
        <w:t xml:space="preserve"> </w:t>
      </w:r>
    </w:p>
    <w:p w:rsidR="001271A4" w:rsidRDefault="001271A4">
      <w:pPr>
        <w:pBdr>
          <w:top w:val="nil"/>
          <w:left w:val="nil"/>
          <w:bottom w:val="nil"/>
          <w:right w:val="nil"/>
          <w:between w:val="nil"/>
        </w:pBdr>
        <w:spacing w:after="0" w:line="240" w:lineRule="auto"/>
        <w:jc w:val="both"/>
        <w:rPr>
          <w:rFonts w:ascii="Arial Narrow" w:eastAsia="Arial Narrow" w:hAnsi="Arial Narrow" w:cs="Arial Narrow"/>
          <w:color w:val="000000"/>
        </w:rPr>
      </w:pPr>
    </w:p>
    <w:sectPr w:rsidR="001271A4">
      <w:headerReference w:type="default" r:id="rId10"/>
      <w:footerReference w:type="default" r:id="rId11"/>
      <w:pgSz w:w="12242" w:h="15842"/>
      <w:pgMar w:top="720" w:right="720" w:bottom="720" w:left="72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04387" w:rsidRDefault="00C04387">
      <w:pPr>
        <w:spacing w:after="0" w:line="240" w:lineRule="auto"/>
      </w:pPr>
      <w:r>
        <w:separator/>
      </w:r>
    </w:p>
  </w:endnote>
  <w:endnote w:type="continuationSeparator" w:id="0">
    <w:p w:rsidR="00C04387" w:rsidRDefault="00C04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71A4" w:rsidRDefault="009345F0">
    <w:pPr>
      <w:pBdr>
        <w:top w:val="nil"/>
        <w:left w:val="nil"/>
        <w:bottom w:val="nil"/>
        <w:right w:val="nil"/>
        <w:between w:val="nil"/>
      </w:pBdr>
      <w:tabs>
        <w:tab w:val="right" w:pos="996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D43DA3">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D43DA3">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p w:rsidR="001271A4" w:rsidRDefault="001271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04387" w:rsidRDefault="00C04387">
      <w:pPr>
        <w:spacing w:after="0" w:line="240" w:lineRule="auto"/>
      </w:pPr>
      <w:r>
        <w:separator/>
      </w:r>
    </w:p>
  </w:footnote>
  <w:footnote w:type="continuationSeparator" w:id="0">
    <w:p w:rsidR="00C04387" w:rsidRDefault="00C043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71A4" w:rsidRDefault="001271A4">
    <w:pPr>
      <w:jc w:val="both"/>
    </w:pPr>
  </w:p>
  <w:p w:rsidR="001271A4" w:rsidRDefault="00D43DA3" w:rsidP="00863A5B">
    <w:pPr>
      <w:tabs>
        <w:tab w:val="left" w:pos="3532"/>
      </w:tabs>
    </w:pPr>
    <w:r w:rsidRPr="00957789">
      <w:rPr>
        <w:noProof/>
        <w:lang w:val="es-419"/>
      </w:rPr>
      <w:drawing>
        <wp:inline distT="0" distB="0" distL="0" distR="0" wp14:anchorId="3F52EA2C" wp14:editId="6AEE60A4">
          <wp:extent cx="862642" cy="355409"/>
          <wp:effectExtent l="0" t="0" r="0" b="6985"/>
          <wp:docPr id="1" name="Imagen 1" descr="Colegio Ferr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legio Ferri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175" cy="363869"/>
                  </a:xfrm>
                  <a:prstGeom prst="rect">
                    <a:avLst/>
                  </a:prstGeom>
                  <a:noFill/>
                  <a:ln>
                    <a:noFill/>
                  </a:ln>
                </pic:spPr>
              </pic:pic>
            </a:graphicData>
          </a:graphic>
        </wp:inline>
      </w:drawing>
    </w:r>
    <w:r w:rsidR="00863A5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C8C"/>
    <w:multiLevelType w:val="multilevel"/>
    <w:tmpl w:val="56F096E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2BDB3D04"/>
    <w:multiLevelType w:val="multilevel"/>
    <w:tmpl w:val="019E7ADA"/>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402D4B16"/>
    <w:multiLevelType w:val="multilevel"/>
    <w:tmpl w:val="9374403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0E7197C"/>
    <w:multiLevelType w:val="multilevel"/>
    <w:tmpl w:val="B060BE3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45B62422"/>
    <w:multiLevelType w:val="multilevel"/>
    <w:tmpl w:val="DCEA94E4"/>
    <w:lvl w:ilvl="0">
      <w:start w:val="1"/>
      <w:numFmt w:val="bullet"/>
      <w:lvlText w:val="o"/>
      <w:lvlJc w:val="left"/>
      <w:pPr>
        <w:ind w:left="1068" w:hanging="360"/>
      </w:pPr>
      <w:rPr>
        <w:rFonts w:ascii="Courier New" w:eastAsia="Courier New" w:hAnsi="Courier New" w:cs="Courier New"/>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Symbols" w:eastAsia="Noto Sans Symbols" w:hAnsi="Noto Sans Symbols" w:cs="Noto Sans Symbols"/>
        <w:vertAlign w:val="baseline"/>
      </w:rPr>
    </w:lvl>
    <w:lvl w:ilvl="3">
      <w:start w:val="1"/>
      <w:numFmt w:val="bullet"/>
      <w:lvlText w:val="●"/>
      <w:lvlJc w:val="left"/>
      <w:pPr>
        <w:ind w:left="3228" w:hanging="360"/>
      </w:pPr>
      <w:rPr>
        <w:rFonts w:ascii="Noto Sans Symbols" w:eastAsia="Noto Sans Symbols" w:hAnsi="Noto Sans Symbols" w:cs="Noto Sans Symbol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Symbols" w:eastAsia="Noto Sans Symbols" w:hAnsi="Noto Sans Symbols" w:cs="Noto Sans Symbols"/>
        <w:vertAlign w:val="baseline"/>
      </w:rPr>
    </w:lvl>
    <w:lvl w:ilvl="6">
      <w:start w:val="1"/>
      <w:numFmt w:val="bullet"/>
      <w:lvlText w:val="●"/>
      <w:lvlJc w:val="left"/>
      <w:pPr>
        <w:ind w:left="5388" w:hanging="360"/>
      </w:pPr>
      <w:rPr>
        <w:rFonts w:ascii="Noto Sans Symbols" w:eastAsia="Noto Sans Symbols" w:hAnsi="Noto Sans Symbols" w:cs="Noto Sans Symbol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Symbols" w:eastAsia="Noto Sans Symbols" w:hAnsi="Noto Sans Symbols" w:cs="Noto Sans Symbols"/>
        <w:vertAlign w:val="baseline"/>
      </w:rPr>
    </w:lvl>
  </w:abstractNum>
  <w:abstractNum w:abstractNumId="5" w15:restartNumberingAfterBreak="0">
    <w:nsid w:val="71C31F7F"/>
    <w:multiLevelType w:val="multilevel"/>
    <w:tmpl w:val="F5FA062C"/>
    <w:lvl w:ilvl="0">
      <w:start w:val="1"/>
      <w:numFmt w:val="bullet"/>
      <w:lvlText w:val="✔"/>
      <w:lvlJc w:val="left"/>
      <w:pPr>
        <w:ind w:left="1068" w:hanging="360"/>
      </w:pPr>
      <w:rPr>
        <w:rFonts w:ascii="Noto Sans Symbols" w:eastAsia="Noto Sans Symbols" w:hAnsi="Noto Sans Symbols" w:cs="Noto Sans Symbols"/>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Symbols" w:eastAsia="Noto Sans Symbols" w:hAnsi="Noto Sans Symbols" w:cs="Noto Sans Symbols"/>
        <w:vertAlign w:val="baseline"/>
      </w:rPr>
    </w:lvl>
    <w:lvl w:ilvl="3">
      <w:start w:val="1"/>
      <w:numFmt w:val="bullet"/>
      <w:lvlText w:val="●"/>
      <w:lvlJc w:val="left"/>
      <w:pPr>
        <w:ind w:left="3228" w:hanging="360"/>
      </w:pPr>
      <w:rPr>
        <w:rFonts w:ascii="Noto Sans Symbols" w:eastAsia="Noto Sans Symbols" w:hAnsi="Noto Sans Symbols" w:cs="Noto Sans Symbol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Symbols" w:eastAsia="Noto Sans Symbols" w:hAnsi="Noto Sans Symbols" w:cs="Noto Sans Symbols"/>
        <w:vertAlign w:val="baseline"/>
      </w:rPr>
    </w:lvl>
    <w:lvl w:ilvl="6">
      <w:start w:val="1"/>
      <w:numFmt w:val="bullet"/>
      <w:lvlText w:val="●"/>
      <w:lvlJc w:val="left"/>
      <w:pPr>
        <w:ind w:left="5388" w:hanging="360"/>
      </w:pPr>
      <w:rPr>
        <w:rFonts w:ascii="Noto Sans Symbols" w:eastAsia="Noto Sans Symbols" w:hAnsi="Noto Sans Symbols" w:cs="Noto Sans Symbol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Symbols" w:eastAsia="Noto Sans Symbols" w:hAnsi="Noto Sans Symbols" w:cs="Noto Sans Symbols"/>
        <w:vertAlign w:val="baseline"/>
      </w:rPr>
    </w:lvl>
  </w:abstractNum>
  <w:num w:numId="1" w16cid:durableId="408041118">
    <w:abstractNumId w:val="5"/>
  </w:num>
  <w:num w:numId="2" w16cid:durableId="1592353329">
    <w:abstractNumId w:val="0"/>
  </w:num>
  <w:num w:numId="3" w16cid:durableId="1907301113">
    <w:abstractNumId w:val="3"/>
  </w:num>
  <w:num w:numId="4" w16cid:durableId="884947670">
    <w:abstractNumId w:val="4"/>
  </w:num>
  <w:num w:numId="5" w16cid:durableId="2126538932">
    <w:abstractNumId w:val="1"/>
  </w:num>
  <w:num w:numId="6" w16cid:durableId="148254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1A4"/>
    <w:rsid w:val="001271A4"/>
    <w:rsid w:val="001B0637"/>
    <w:rsid w:val="003A1AC5"/>
    <w:rsid w:val="00863A5B"/>
    <w:rsid w:val="009345F0"/>
    <w:rsid w:val="00C04387"/>
    <w:rsid w:val="00D43DA3"/>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F80C3"/>
  <w15:docId w15:val="{8598E8E8-D5A9-4835-A71B-E94623B72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5362E"/>
    <w:pPr>
      <w:ind w:left="720"/>
      <w:contextualSpacing/>
    </w:pPr>
  </w:style>
  <w:style w:type="paragraph" w:styleId="Encabezado">
    <w:name w:val="header"/>
    <w:basedOn w:val="Normal"/>
    <w:link w:val="EncabezadoCar"/>
    <w:uiPriority w:val="99"/>
    <w:unhideWhenUsed/>
    <w:rsid w:val="00D43D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43DA3"/>
  </w:style>
  <w:style w:type="paragraph" w:styleId="Piedepgina">
    <w:name w:val="footer"/>
    <w:basedOn w:val="Normal"/>
    <w:link w:val="PiedepginaCar"/>
    <w:uiPriority w:val="99"/>
    <w:unhideWhenUsed/>
    <w:rsid w:val="00D43D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43D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youtube.com/watch?v=tyrEgoDhPo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cnradio.com/politica/aborto-legal-en-colombia-en-que-va-el-deba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5nchXuAA+xnzPsQnEJXmILJwJdg==">AMUW2mUIYnxBZXP5/TmO2pPBdlP4C4FQUTusT7e87R6YZPLRD3qz1aTY4G++kfWhFsWQ6U6BGDYtlP4qw6AnPEpDFUDsTAiXmNESWebHrcFTSy2wfzJEq7csfiPE/d54lvH/zE2Ez2b1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795</Words>
  <Characters>4378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AULA 311 A</dc:creator>
  <cp:lastModifiedBy>Christian Agudelo</cp:lastModifiedBy>
  <cp:revision>3</cp:revision>
  <dcterms:created xsi:type="dcterms:W3CDTF">2024-11-12T17:00:00Z</dcterms:created>
  <dcterms:modified xsi:type="dcterms:W3CDTF">2024-12-03T16:57:00Z</dcterms:modified>
</cp:coreProperties>
</file>